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F6A559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8781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387812" w:rsidRPr="0038781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0912-7LEK-F-P</w:t>
      </w:r>
    </w:p>
    <w:p w14:paraId="43134346" w14:textId="4FA7A984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8781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1" w:name="_GoBack"/>
      <w:r w:rsidR="00387812" w:rsidRPr="00387812">
        <w:rPr>
          <w:rFonts w:asciiTheme="minorHAnsi" w:hAnsiTheme="minorHAnsi" w:cstheme="minorHAnsi"/>
          <w:b/>
          <w:bCs/>
          <w:color w:val="000000" w:themeColor="text1"/>
        </w:rPr>
        <w:t>Pediatria – praktyka wakacyjna</w:t>
      </w:r>
      <w:bookmarkEnd w:id="1"/>
    </w:p>
    <w:p w14:paraId="274BA5FF" w14:textId="6C5098FF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8781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87812" w:rsidRPr="00387812">
        <w:rPr>
          <w:b/>
          <w:bCs/>
          <w:i w:val="0"/>
          <w:iCs/>
          <w:color w:val="000000" w:themeColor="text1"/>
        </w:rPr>
        <w:t>Pediatrics</w:t>
      </w:r>
      <w:proofErr w:type="spellEnd"/>
      <w:r w:rsidR="00387812" w:rsidRPr="00387812">
        <w:rPr>
          <w:b/>
          <w:bCs/>
          <w:i w:val="0"/>
          <w:iCs/>
          <w:color w:val="000000" w:themeColor="text1"/>
        </w:rPr>
        <w:t xml:space="preserve"> – </w:t>
      </w:r>
      <w:proofErr w:type="spellStart"/>
      <w:r w:rsidR="00387812" w:rsidRPr="00387812">
        <w:rPr>
          <w:b/>
          <w:bCs/>
          <w:i w:val="0"/>
          <w:iCs/>
          <w:color w:val="000000" w:themeColor="text1"/>
        </w:rPr>
        <w:t>practice</w:t>
      </w:r>
      <w:proofErr w:type="spellEnd"/>
      <w:r w:rsidR="00387812" w:rsidRPr="0038781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87812" w:rsidRPr="00387812">
        <w:rPr>
          <w:b/>
          <w:bCs/>
          <w:i w:val="0"/>
          <w:iCs/>
          <w:color w:val="000000" w:themeColor="text1"/>
        </w:rPr>
        <w:t>during</w:t>
      </w:r>
      <w:proofErr w:type="spellEnd"/>
      <w:r w:rsidR="00387812" w:rsidRPr="0038781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87812" w:rsidRPr="00387812">
        <w:rPr>
          <w:b/>
          <w:bCs/>
          <w:i w:val="0"/>
          <w:iCs/>
          <w:color w:val="000000" w:themeColor="text1"/>
        </w:rPr>
        <w:t>holidays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87812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45655E8" w:rsidR="00387812" w:rsidRPr="00387812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387812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F2A9FF1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 niestacjonarne</w:t>
            </w:r>
          </w:p>
        </w:tc>
      </w:tr>
      <w:tr w:rsidR="00387812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146A15E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387812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DA94B31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87812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4BE135C0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n. med. Barbara Szczepańska</w:t>
            </w:r>
          </w:p>
        </w:tc>
      </w:tr>
      <w:tr w:rsidR="00387812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87812" w:rsidRPr="00341AC4" w:rsidRDefault="00387812" w:rsidP="0038781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9D7F5B9" w:rsidR="00387812" w:rsidRPr="00387812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barbara.szczepanska@ujk.edu.pl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D16BCED" w:rsidR="000746C5" w:rsidRPr="00341AC4" w:rsidRDefault="0038781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4EB8D7A" w:rsidR="000746C5" w:rsidRPr="00341AC4" w:rsidRDefault="00387812" w:rsidP="0038781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ćwiczeń z pediatrii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87812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87812" w:rsidRPr="00341AC4" w:rsidRDefault="00387812" w:rsidP="0038781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2C3406A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 (CP)</w:t>
            </w:r>
          </w:p>
        </w:tc>
      </w:tr>
      <w:tr w:rsidR="00387812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87812" w:rsidRPr="00341AC4" w:rsidRDefault="00387812" w:rsidP="0038781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78AF767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WSZZ, inne- zgodnie z umowami Działu praktyk CM UJK</w:t>
            </w:r>
          </w:p>
        </w:tc>
      </w:tr>
      <w:tr w:rsidR="00387812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87812" w:rsidRPr="00341AC4" w:rsidRDefault="00387812" w:rsidP="0038781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941FC8A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praktyczne- zaliczenie z oceną</w:t>
            </w:r>
          </w:p>
        </w:tc>
      </w:tr>
      <w:tr w:rsidR="00387812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87812" w:rsidRPr="00341AC4" w:rsidRDefault="00387812" w:rsidP="0038781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38216F9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studium przypadku</w:t>
            </w:r>
          </w:p>
        </w:tc>
      </w:tr>
      <w:tr w:rsidR="00387812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87812" w:rsidRPr="00341AC4" w:rsidRDefault="00387812" w:rsidP="0038781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50B803F5" w14:textId="77777777" w:rsidR="00387812" w:rsidRPr="00387812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Kawalec W, Grenda R,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Kulus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 Pediatria. Wydawnictwo Lekarskie PZWL. Warszawa 2024, t. 1-2.</w:t>
            </w:r>
          </w:p>
          <w:p w14:paraId="21539079" w14:textId="3E7C9C01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Dobrzańska A, Obrycki Ł, Socha P. Pediatria w praktyce lekarza POZ. Media-Press Sp. z o.o., wyd. I, Warszawa 2023.</w:t>
            </w:r>
          </w:p>
        </w:tc>
      </w:tr>
      <w:tr w:rsidR="00387812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87812" w:rsidRPr="00341AC4" w:rsidRDefault="00387812" w:rsidP="0038781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090FD22D" w14:textId="77777777" w:rsidR="00387812" w:rsidRPr="00387812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1.Obuchowicz A. Badanie podmiotowe i przedmiotowe w pediatrii. Wydawnictwo Naukowe PWN S.A. Warszawa 2025</w:t>
            </w:r>
          </w:p>
          <w:p w14:paraId="7456B6D4" w14:textId="3EFEC531" w:rsidR="00387812" w:rsidRPr="00341AC4" w:rsidRDefault="00387812" w:rsidP="0038781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Albrecht P. Pediatria – poradnik kliniczny. wyd. II polskie,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Elsevier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2021.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572E67A" w14:textId="77777777" w:rsidR="00387812" w:rsidRPr="00387812" w:rsidRDefault="00387812" w:rsidP="00387812">
      <w:pPr>
        <w:rPr>
          <w:b/>
          <w:sz w:val="24"/>
          <w:szCs w:val="24"/>
        </w:rPr>
      </w:pPr>
      <w:r w:rsidRPr="00387812">
        <w:rPr>
          <w:b/>
          <w:sz w:val="24"/>
          <w:szCs w:val="24"/>
        </w:rPr>
        <w:t>Ćwiczenia praktyczne:</w:t>
      </w:r>
    </w:p>
    <w:p w14:paraId="140093B1" w14:textId="56A7CED2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C1</w:t>
      </w: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Opanowanie podstaw teoretycznych oraz umiejętności praktycznych w zakresie diagnostyki i terapii chorób w pediatrii oraz objawów wtórnych. </w:t>
      </w: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Uzyskanie wiadomości na temat specyfiki i odrębności patofizjologii i kliniki przebiegu schorzeń u dzieci i młodzieży.</w:t>
      </w:r>
    </w:p>
    <w:p w14:paraId="752E97B5" w14:textId="30D1A1C3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C2</w:t>
      </w: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Opanowanie  umiejętności  zbierania  wywiadu  lekarskiego,  badania  fizykalnego  dziecka.</w:t>
      </w:r>
    </w:p>
    <w:p w14:paraId="57C00D0F" w14:textId="6AE40DAE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C3</w:t>
      </w: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Opanowanie  podstaw interpretacji  badań dodatkowych  u  dzieci.</w:t>
      </w:r>
    </w:p>
    <w:p w14:paraId="7DC1EA7D" w14:textId="77777777" w:rsidR="00387812" w:rsidRPr="00341AC4" w:rsidRDefault="00387812" w:rsidP="00387812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6668260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87812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praktyczne:</w:t>
      </w:r>
    </w:p>
    <w:p w14:paraId="45A476F0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1. Wykonywanie pomiarów morfometrycznych.</w:t>
      </w:r>
    </w:p>
    <w:p w14:paraId="5173BBC3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2. Przeprowadzanie wywiadu lekarskiego z pacjentem i jego Opiekunem.</w:t>
      </w:r>
    </w:p>
    <w:p w14:paraId="5FF71B3A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3. Przeprowadzanie badania fizykalnego pacjenta pediatrycznego w każdym wieku.</w:t>
      </w:r>
    </w:p>
    <w:p w14:paraId="25DC75C9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4. Przeprowadzenie diagnostyki różnicowej, planowania diagnostyki i leczenia.</w:t>
      </w:r>
    </w:p>
    <w:p w14:paraId="159F6136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5. Zestawianie pomiarów antropometrycznych z danymi na siatkach centylowych.</w:t>
      </w:r>
    </w:p>
    <w:p w14:paraId="1E610925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6. Ocenianie stopnia zaawansowania dojrzewania płciowego.</w:t>
      </w:r>
    </w:p>
    <w:p w14:paraId="0BA89095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7. Stosowanie się do zasad aseptyki i antyseptyki.</w:t>
      </w:r>
    </w:p>
    <w:p w14:paraId="5CBF6A2F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8. Wykonywanie podstawowych zabiegów resuscytacyjnych z użyciem automatycznego defibrylatora zewnętrznego </w:t>
      </w:r>
    </w:p>
    <w:p w14:paraId="365986E9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        i innych czynności ratunkowych oraz udzielanie pierwszej pomocy.</w:t>
      </w:r>
    </w:p>
    <w:p w14:paraId="23995976" w14:textId="77777777" w:rsidR="00387812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9. Wykonywanie podstawowych procedur i zabiegów medycznych wymaganych w poprzednich semestrach.</w:t>
      </w:r>
    </w:p>
    <w:p w14:paraId="492053C5" w14:textId="16E0D3A6" w:rsidR="003E0703" w:rsidRPr="00387812" w:rsidRDefault="00387812" w:rsidP="00387812">
      <w:pPr>
        <w:pStyle w:val="TableParagraph"/>
        <w:spacing w:line="276" w:lineRule="auto"/>
        <w:ind w:left="106" w:right="183"/>
        <w:jc w:val="both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10. Prowadzenie dokumentacji medycznej.</w:t>
      </w:r>
      <w:r w:rsidRPr="00387812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</w:p>
    <w:p w14:paraId="394B9EBA" w14:textId="4F53E77B" w:rsidR="006D764F" w:rsidRPr="00341AC4" w:rsidRDefault="006D764F" w:rsidP="00387812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87812" w:rsidRPr="00341AC4" w14:paraId="3F10EFF6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68006EF6" w14:textId="61AF9D62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2935A94C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przestrzegać praw pacjenta;</w:t>
            </w:r>
          </w:p>
        </w:tc>
        <w:tc>
          <w:tcPr>
            <w:tcW w:w="1773" w:type="dxa"/>
            <w:vAlign w:val="center"/>
          </w:tcPr>
          <w:p w14:paraId="69BAD1D6" w14:textId="0AAC8348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D.U15</w:t>
            </w:r>
          </w:p>
        </w:tc>
      </w:tr>
      <w:tr w:rsidR="00387812" w:rsidRPr="00341AC4" w14:paraId="0F827129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ADFEEB5" w14:textId="17351D40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0BD5767D" w14:textId="6BAFEDA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przeprowadzać wywiad lekarski z dzieckiem i jego rodziną;</w:t>
            </w:r>
          </w:p>
        </w:tc>
        <w:tc>
          <w:tcPr>
            <w:tcW w:w="1773" w:type="dxa"/>
            <w:vAlign w:val="center"/>
          </w:tcPr>
          <w:p w14:paraId="172F5FFF" w14:textId="573CEB7F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E.U2.</w:t>
            </w:r>
          </w:p>
        </w:tc>
      </w:tr>
      <w:tr w:rsidR="00387812" w:rsidRPr="00341AC4" w14:paraId="1B6C8DCF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2C3D32BB" w14:textId="57233A1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vAlign w:val="center"/>
          </w:tcPr>
          <w:p w14:paraId="42CFF385" w14:textId="7D781463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przeprowadzać badanie fizykalne dziecka w każdym wieku;</w:t>
            </w:r>
          </w:p>
        </w:tc>
        <w:tc>
          <w:tcPr>
            <w:tcW w:w="1773" w:type="dxa"/>
            <w:vAlign w:val="center"/>
          </w:tcPr>
          <w:p w14:paraId="3EBE0903" w14:textId="02B3153A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E.U4</w:t>
            </w:r>
          </w:p>
        </w:tc>
      </w:tr>
      <w:tr w:rsidR="00387812" w:rsidRPr="00341AC4" w14:paraId="339973C5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0083FFFD" w14:textId="2B41FDE8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vAlign w:val="center"/>
          </w:tcPr>
          <w:p w14:paraId="63003D2A" w14:textId="1DB66ABA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vAlign w:val="center"/>
          </w:tcPr>
          <w:p w14:paraId="1B374D34" w14:textId="7A2929F3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E.U7</w:t>
            </w:r>
          </w:p>
        </w:tc>
      </w:tr>
      <w:tr w:rsidR="00387812" w:rsidRPr="00341AC4" w14:paraId="04564BE0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50D1C520" w14:textId="183B3AF4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vAlign w:val="center"/>
          </w:tcPr>
          <w:p w14:paraId="1A843B90" w14:textId="335156DE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oceniać stan noworodka w skali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Apgar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jego dojrzałość oraz badać odruchy noworodkowe;</w:t>
            </w:r>
          </w:p>
        </w:tc>
        <w:tc>
          <w:tcPr>
            <w:tcW w:w="1773" w:type="dxa"/>
            <w:vAlign w:val="center"/>
          </w:tcPr>
          <w:p w14:paraId="5DEDBC1B" w14:textId="527E4D4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E.U8</w:t>
            </w:r>
          </w:p>
        </w:tc>
      </w:tr>
      <w:tr w:rsidR="00387812" w:rsidRPr="00341AC4" w14:paraId="05C34B7C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8A6CA92" w14:textId="52677356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vAlign w:val="center"/>
          </w:tcPr>
          <w:p w14:paraId="51B6108D" w14:textId="65C07C3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zestawiać pomiary antropometryczne i ciśnienia krwi z danymi na siatkach centylowych;</w:t>
            </w:r>
          </w:p>
        </w:tc>
        <w:tc>
          <w:tcPr>
            <w:tcW w:w="1773" w:type="dxa"/>
            <w:vAlign w:val="center"/>
          </w:tcPr>
          <w:p w14:paraId="50A5DAAF" w14:textId="246A18E2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E.U9</w:t>
            </w:r>
          </w:p>
        </w:tc>
      </w:tr>
      <w:tr w:rsidR="00387812" w:rsidRPr="00341AC4" w14:paraId="01555C6E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4675086" w14:textId="154953D8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vAlign w:val="center"/>
          </w:tcPr>
          <w:p w14:paraId="4A8903EA" w14:textId="392252B8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oceniać stopień zaawansowania dojrzewania płciowego;</w:t>
            </w:r>
          </w:p>
        </w:tc>
        <w:tc>
          <w:tcPr>
            <w:tcW w:w="1773" w:type="dxa"/>
            <w:vAlign w:val="center"/>
          </w:tcPr>
          <w:p w14:paraId="0567FCAE" w14:textId="74CC4118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E.U10.</w:t>
            </w:r>
          </w:p>
        </w:tc>
      </w:tr>
      <w:tr w:rsidR="00387812" w:rsidRPr="00341AC4" w14:paraId="30B246A4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3597F035" w14:textId="5AEA374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vAlign w:val="center"/>
          </w:tcPr>
          <w:p w14:paraId="20E6FC85" w14:textId="66572E2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przeprowadzać badania bilansowe;</w:t>
            </w:r>
          </w:p>
        </w:tc>
        <w:tc>
          <w:tcPr>
            <w:tcW w:w="1773" w:type="dxa"/>
            <w:vAlign w:val="center"/>
          </w:tcPr>
          <w:p w14:paraId="587236EF" w14:textId="39927113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E.U11.</w:t>
            </w:r>
          </w:p>
        </w:tc>
      </w:tr>
      <w:tr w:rsidR="00387812" w:rsidRPr="00341AC4" w14:paraId="570B3D59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7788EE98" w14:textId="4208B6C0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vAlign w:val="center"/>
          </w:tcPr>
          <w:p w14:paraId="5B363088" w14:textId="6357BD3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przeprowadzać diagnostykę różnicową najczęstszych chorób osób dorosłych i dzieci;</w:t>
            </w:r>
          </w:p>
        </w:tc>
        <w:tc>
          <w:tcPr>
            <w:tcW w:w="1773" w:type="dxa"/>
            <w:vAlign w:val="center"/>
          </w:tcPr>
          <w:p w14:paraId="48F0C03A" w14:textId="3802BC2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E.U12.</w:t>
            </w:r>
          </w:p>
        </w:tc>
      </w:tr>
      <w:tr w:rsidR="00387812" w:rsidRPr="00341AC4" w14:paraId="102777E8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39293C1" w14:textId="5BF9D1F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vAlign w:val="center"/>
          </w:tcPr>
          <w:p w14:paraId="793B0C6E" w14:textId="19F9568A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oceniać i opisywać stan somatyczny oraz psychiczny pacjenta;</w:t>
            </w:r>
          </w:p>
        </w:tc>
        <w:tc>
          <w:tcPr>
            <w:tcW w:w="1773" w:type="dxa"/>
            <w:vAlign w:val="center"/>
          </w:tcPr>
          <w:p w14:paraId="6958D670" w14:textId="0D79A322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E.U13.</w:t>
            </w:r>
          </w:p>
        </w:tc>
      </w:tr>
      <w:tr w:rsidR="00387812" w:rsidRPr="00341AC4" w14:paraId="16F088B2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50CB8CA0" w14:textId="0E740F4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vAlign w:val="center"/>
          </w:tcPr>
          <w:p w14:paraId="2BDEA673" w14:textId="157A7B39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vAlign w:val="center"/>
          </w:tcPr>
          <w:p w14:paraId="17A458D4" w14:textId="16D5F32E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E.U14.</w:t>
            </w:r>
          </w:p>
        </w:tc>
      </w:tr>
      <w:tr w:rsidR="00387812" w:rsidRPr="00341AC4" w14:paraId="3D4F378F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351FB674" w14:textId="28DEEB67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vAlign w:val="center"/>
          </w:tcPr>
          <w:p w14:paraId="1CA74035" w14:textId="0AF99108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rozpoznawać stan po spożyciu alkoholu, narkotyków i innych używek;</w:t>
            </w:r>
          </w:p>
        </w:tc>
        <w:tc>
          <w:tcPr>
            <w:tcW w:w="1773" w:type="dxa"/>
            <w:vAlign w:val="center"/>
          </w:tcPr>
          <w:p w14:paraId="5756F058" w14:textId="233DA5BE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E.U15.</w:t>
            </w:r>
          </w:p>
        </w:tc>
      </w:tr>
      <w:tr w:rsidR="00387812" w:rsidRPr="00341AC4" w14:paraId="123461EA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245158B2" w14:textId="0F0C2898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vAlign w:val="center"/>
          </w:tcPr>
          <w:p w14:paraId="5FC46134" w14:textId="607DF608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planować postępowanie diagnostyczne, terapeutyczne i profilaktyczne;</w:t>
            </w:r>
          </w:p>
        </w:tc>
        <w:tc>
          <w:tcPr>
            <w:tcW w:w="1773" w:type="dxa"/>
            <w:vAlign w:val="center"/>
          </w:tcPr>
          <w:p w14:paraId="0BD1FF1B" w14:textId="5B546E31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E.U16.</w:t>
            </w:r>
          </w:p>
        </w:tc>
      </w:tr>
      <w:tr w:rsidR="00387812" w:rsidRPr="00341AC4" w14:paraId="212D4325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2CBD0B08" w14:textId="51142D1C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vAlign w:val="center"/>
          </w:tcPr>
          <w:p w14:paraId="6B5CFDE2" w14:textId="0E1366D0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przeprowadzać analizę ewentualnych działań niepożądanych poszczególnych leków i interakcji między nimi;</w:t>
            </w:r>
          </w:p>
        </w:tc>
        <w:tc>
          <w:tcPr>
            <w:tcW w:w="1773" w:type="dxa"/>
            <w:vAlign w:val="center"/>
          </w:tcPr>
          <w:p w14:paraId="6984A7FB" w14:textId="195BF2A9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E.U17.</w:t>
            </w:r>
          </w:p>
        </w:tc>
      </w:tr>
      <w:tr w:rsidR="00387812" w:rsidRPr="00341AC4" w14:paraId="0DA1F146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34738BCD" w14:textId="7779009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vAlign w:val="center"/>
          </w:tcPr>
          <w:p w14:paraId="4FC6FAFB" w14:textId="7819118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proponować indywidualizację obowiązujących wytycznych terapeutycznych i inne metody leczenia wobec nieskuteczności albo przeciwwskazań do terapii standardowej;</w:t>
            </w:r>
          </w:p>
        </w:tc>
        <w:tc>
          <w:tcPr>
            <w:tcW w:w="1773" w:type="dxa"/>
            <w:vAlign w:val="center"/>
          </w:tcPr>
          <w:p w14:paraId="1F976247" w14:textId="74C22C00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E.U18.</w:t>
            </w:r>
          </w:p>
        </w:tc>
      </w:tr>
      <w:tr w:rsidR="00387812" w:rsidRPr="00341AC4" w14:paraId="28E4B08F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7738C2BC" w14:textId="581EF29C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vAlign w:val="center"/>
          </w:tcPr>
          <w:p w14:paraId="5793A599" w14:textId="364E3931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rozpoznawać objawy lekozależności i proponować postępowanie lecznicze;</w:t>
            </w:r>
          </w:p>
        </w:tc>
        <w:tc>
          <w:tcPr>
            <w:tcW w:w="1773" w:type="dxa"/>
            <w:vAlign w:val="center"/>
          </w:tcPr>
          <w:p w14:paraId="5644CFCC" w14:textId="71F4E391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E.U19.</w:t>
            </w:r>
          </w:p>
        </w:tc>
      </w:tr>
      <w:tr w:rsidR="00387812" w:rsidRPr="00341AC4" w14:paraId="1FE2F696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F4CFDD0" w14:textId="5ACB188D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vAlign w:val="center"/>
          </w:tcPr>
          <w:p w14:paraId="67B1C6C3" w14:textId="3C79C233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kwalifikować pacjenta do leczenia domowego i szpitalnego;</w:t>
            </w:r>
          </w:p>
        </w:tc>
        <w:tc>
          <w:tcPr>
            <w:tcW w:w="1773" w:type="dxa"/>
            <w:vAlign w:val="center"/>
          </w:tcPr>
          <w:p w14:paraId="2A231B81" w14:textId="261BE45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E.U20.</w:t>
            </w:r>
          </w:p>
        </w:tc>
      </w:tr>
      <w:tr w:rsidR="00387812" w:rsidRPr="00341AC4" w14:paraId="5AAA7700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059F1EC" w14:textId="1714825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vAlign w:val="center"/>
          </w:tcPr>
          <w:p w14:paraId="55A2AED8" w14:textId="08D983E0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rozpoznawać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vAlign w:val="center"/>
          </w:tcPr>
          <w:p w14:paraId="5D1A7294" w14:textId="1BA4DF4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E.U21.</w:t>
            </w:r>
          </w:p>
        </w:tc>
      </w:tr>
      <w:tr w:rsidR="00387812" w:rsidRPr="00341AC4" w14:paraId="0BAF18C3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BD48B30" w14:textId="1F1745EC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vAlign w:val="center"/>
          </w:tcPr>
          <w:p w14:paraId="33EC86C2" w14:textId="5AE22402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interpretować wyniki badań laboratoryjnych i identyfikować przyczyny odchyleń od norm</w:t>
            </w:r>
          </w:p>
        </w:tc>
        <w:tc>
          <w:tcPr>
            <w:tcW w:w="1773" w:type="dxa"/>
            <w:vAlign w:val="center"/>
          </w:tcPr>
          <w:p w14:paraId="13FA7D8C" w14:textId="308C4030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E.U24.</w:t>
            </w:r>
          </w:p>
        </w:tc>
      </w:tr>
      <w:tr w:rsidR="00387812" w:rsidRPr="00341AC4" w14:paraId="187DE4ED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57B391C6" w14:textId="0F8734A7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vAlign w:val="center"/>
          </w:tcPr>
          <w:p w14:paraId="1EEC50AB" w14:textId="50FB9B85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stosować leczenie żywieniowe, z uwzględnieniem żywienia dojelitowego i pozajelitowego;</w:t>
            </w:r>
          </w:p>
        </w:tc>
        <w:tc>
          <w:tcPr>
            <w:tcW w:w="1773" w:type="dxa"/>
            <w:vAlign w:val="center"/>
          </w:tcPr>
          <w:p w14:paraId="6ADF6DA3" w14:textId="5F8A27A3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E.U25.</w:t>
            </w:r>
          </w:p>
        </w:tc>
      </w:tr>
      <w:tr w:rsidR="00387812" w:rsidRPr="00341AC4" w14:paraId="7BABB14F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5D39F8CF" w14:textId="521F8EC0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vAlign w:val="center"/>
          </w:tcPr>
          <w:p w14:paraId="140B0667" w14:textId="1FB4433A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planować postępowanie w przypadku ekspozycji na zakażenie przenoszone drogą krwi;</w:t>
            </w:r>
          </w:p>
        </w:tc>
        <w:tc>
          <w:tcPr>
            <w:tcW w:w="1773" w:type="dxa"/>
            <w:vAlign w:val="center"/>
          </w:tcPr>
          <w:p w14:paraId="060151CC" w14:textId="6183DBF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 E.U26</w:t>
            </w:r>
          </w:p>
        </w:tc>
      </w:tr>
      <w:tr w:rsidR="00387812" w:rsidRPr="00341AC4" w14:paraId="728E1055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78296AD" w14:textId="1A9B6389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vAlign w:val="center"/>
          </w:tcPr>
          <w:p w14:paraId="77DB38D8" w14:textId="56464474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kwalifikować pacjenta do szczepień;</w:t>
            </w:r>
          </w:p>
        </w:tc>
        <w:tc>
          <w:tcPr>
            <w:tcW w:w="1773" w:type="dxa"/>
            <w:vAlign w:val="center"/>
          </w:tcPr>
          <w:p w14:paraId="3020BA0B" w14:textId="60BCED21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E.U27</w:t>
            </w:r>
          </w:p>
        </w:tc>
      </w:tr>
      <w:tr w:rsidR="00387812" w:rsidRPr="00341AC4" w14:paraId="681D8DA1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3C37C4D" w14:textId="4AE206C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U23</w:t>
            </w:r>
          </w:p>
        </w:tc>
        <w:tc>
          <w:tcPr>
            <w:tcW w:w="6821" w:type="dxa"/>
            <w:vAlign w:val="center"/>
          </w:tcPr>
          <w:p w14:paraId="4D8461CD" w14:textId="5C2A901A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pobierać i zabezpieczać materiał do badań wykorzystywanych w diagnostyce laboratoryjnej;</w:t>
            </w:r>
          </w:p>
        </w:tc>
        <w:tc>
          <w:tcPr>
            <w:tcW w:w="1773" w:type="dxa"/>
            <w:vAlign w:val="center"/>
          </w:tcPr>
          <w:p w14:paraId="6AA8C86A" w14:textId="67E71BCC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E.U28</w:t>
            </w:r>
          </w:p>
        </w:tc>
      </w:tr>
      <w:tr w:rsidR="00387812" w:rsidRPr="00341AC4" w14:paraId="0C5BF37E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583CFDB9" w14:textId="28223F99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vAlign w:val="center"/>
          </w:tcPr>
          <w:p w14:paraId="36DE88EF" w14:textId="44EE85EE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wykonywać podstawowe procedury i zabiegi medyczne w tym: 1) pomiar temperatury ciała (powierzchownej oraz głębokiej), pomiar tętna, nieinwazyjny pomiar ciśnienia tętniczego, 2) monitorowanie parametrów życiowych przy pomocy kardiomonitora,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pulsoksymetrię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3) badanie spirometryczne, leczenie tlenem, wentylację wspomaganą i zastępczą, 4) wprowadzenie rurki ustno-gardłowej, 5) wstrzyknięcia dożylne, domięśniowe i podskórne,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kaniulację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żył obwodowych, pobieranie obwodowej krwi żylnej, pobieranie krwi na posiew, pobieranie krwi tętniczej, pobieranie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arterializowanej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krwi włośniczkowej, 6) pobieranie wymazów z nosa, gardła i skóry, 7) cewnikowanie pęcherza moczowego u kobiet i mężczyzn, zgłębnikowanie żołądka, płukanie żołądka, enemę, 8) standardowy elektrokardiogram spoczynkowy wraz z interpretacją, kardiowersję elektryczną i defibrylację serca, 9) proste testy paskowe i pomiar stężenia glukozy we krwi;</w:t>
            </w:r>
          </w:p>
        </w:tc>
        <w:tc>
          <w:tcPr>
            <w:tcW w:w="1773" w:type="dxa"/>
            <w:vAlign w:val="center"/>
          </w:tcPr>
          <w:p w14:paraId="123813CA" w14:textId="0D94E1E4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E.U29</w:t>
            </w:r>
          </w:p>
        </w:tc>
      </w:tr>
      <w:tr w:rsidR="00387812" w:rsidRPr="00341AC4" w14:paraId="35313643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16E4BF8" w14:textId="23AAA6EB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vAlign w:val="center"/>
          </w:tcPr>
          <w:p w14:paraId="3F65410F" w14:textId="64D25CF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asystować przy przeprowadzaniu następujących procedur i zabiegów medycznych: 1) przetaczaniu preparatów krwi i krwiopochodnych, 2) drenażu jamy opłucnowej, 3) nakłuciu worka osierdziowego, 4) nakłuciu jamy otrzewnowej, 5) nakłuciu lędźwiowym, 6) biopsji cienkoigłowej, 7) testach naskórkowych, 8) próbach śródskórnych i skaryfikacyjnych oraz interpretować ich wyniki;</w:t>
            </w:r>
          </w:p>
        </w:tc>
        <w:tc>
          <w:tcPr>
            <w:tcW w:w="1773" w:type="dxa"/>
            <w:vAlign w:val="center"/>
          </w:tcPr>
          <w:p w14:paraId="2A7DBFBB" w14:textId="7545302A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E.U30</w:t>
            </w:r>
          </w:p>
        </w:tc>
      </w:tr>
      <w:tr w:rsidR="00387812" w:rsidRPr="00341AC4" w14:paraId="1C3C5895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04D34A3" w14:textId="7A55C38D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vAlign w:val="center"/>
          </w:tcPr>
          <w:p w14:paraId="6CE92B5A" w14:textId="473BE1A6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interpretować charakterystyki farmaceutyczne produktów leczniczych i krytycznie oceniać materiały reklamowe dotyczące leków;</w:t>
            </w:r>
          </w:p>
        </w:tc>
        <w:tc>
          <w:tcPr>
            <w:tcW w:w="1773" w:type="dxa"/>
            <w:vAlign w:val="center"/>
          </w:tcPr>
          <w:p w14:paraId="4831093E" w14:textId="5F4C66A8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E.U31</w:t>
            </w:r>
          </w:p>
        </w:tc>
      </w:tr>
      <w:tr w:rsidR="00387812" w:rsidRPr="00341AC4" w14:paraId="1C14AC69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679DD06" w14:textId="110B3491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vAlign w:val="center"/>
          </w:tcPr>
          <w:p w14:paraId="4C21068C" w14:textId="75EC69FA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vAlign w:val="center"/>
          </w:tcPr>
          <w:p w14:paraId="2A04FAC2" w14:textId="09AA8AB8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</w:t>
            </w:r>
          </w:p>
        </w:tc>
      </w:tr>
      <w:tr w:rsidR="00387812" w:rsidRPr="00341AC4" w14:paraId="197E7CFE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CD0B84E" w14:textId="6E9861B9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vAlign w:val="center"/>
          </w:tcPr>
          <w:p w14:paraId="7E3B6D56" w14:textId="66E9EED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wdrażać podstawowe postępowanie lecznicze w ostrych zatruciach;</w:t>
            </w:r>
          </w:p>
        </w:tc>
        <w:tc>
          <w:tcPr>
            <w:tcW w:w="1773" w:type="dxa"/>
            <w:vAlign w:val="center"/>
          </w:tcPr>
          <w:p w14:paraId="48DE76C0" w14:textId="377C990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E.U33</w:t>
            </w:r>
          </w:p>
        </w:tc>
      </w:tr>
      <w:tr w:rsidR="00387812" w:rsidRPr="00341AC4" w14:paraId="48B46BA2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4ACD6C5A" w14:textId="4207831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vAlign w:val="center"/>
          </w:tcPr>
          <w:p w14:paraId="45C29AA0" w14:textId="353D42F4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monitorować stan pacjenta zatrutego substancjami chemicznymi lub lekami;</w:t>
            </w:r>
          </w:p>
        </w:tc>
        <w:tc>
          <w:tcPr>
            <w:tcW w:w="1773" w:type="dxa"/>
            <w:vAlign w:val="center"/>
          </w:tcPr>
          <w:p w14:paraId="55B2D579" w14:textId="0A3E6190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E.U34</w:t>
            </w:r>
          </w:p>
        </w:tc>
      </w:tr>
      <w:tr w:rsidR="00387812" w:rsidRPr="00341AC4" w14:paraId="2299E9EE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7B8DEE5E" w14:textId="16317967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vAlign w:val="center"/>
          </w:tcPr>
          <w:p w14:paraId="0EFE7354" w14:textId="030B1EB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rozpoznać agonię pacjenta i stwierdzić jego zgon;</w:t>
            </w:r>
          </w:p>
        </w:tc>
        <w:tc>
          <w:tcPr>
            <w:tcW w:w="1773" w:type="dxa"/>
            <w:vAlign w:val="center"/>
          </w:tcPr>
          <w:p w14:paraId="529B15A3" w14:textId="5CA61218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E.U37</w:t>
            </w:r>
          </w:p>
        </w:tc>
      </w:tr>
      <w:tr w:rsidR="00387812" w:rsidRPr="00341AC4" w14:paraId="15C584CC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45312E2" w14:textId="6A1104B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vAlign w:val="center"/>
          </w:tcPr>
          <w:p w14:paraId="52083521" w14:textId="29EF348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prowadzić dokumentację medyczną pacjenta;</w:t>
            </w:r>
          </w:p>
        </w:tc>
        <w:tc>
          <w:tcPr>
            <w:tcW w:w="1773" w:type="dxa"/>
            <w:vAlign w:val="center"/>
          </w:tcPr>
          <w:p w14:paraId="1FEB0257" w14:textId="58BEFA8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E.U38</w:t>
            </w:r>
          </w:p>
        </w:tc>
      </w:tr>
      <w:tr w:rsidR="00387812" w:rsidRPr="00341AC4" w14:paraId="7416A158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66190926" w14:textId="319E04EE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  <w:vAlign w:val="center"/>
          </w:tcPr>
          <w:p w14:paraId="6980F2F5" w14:textId="162FE9EB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stosować się do zasad aseptyki i antyseptyki</w:t>
            </w:r>
          </w:p>
        </w:tc>
        <w:tc>
          <w:tcPr>
            <w:tcW w:w="1773" w:type="dxa"/>
            <w:vAlign w:val="center"/>
          </w:tcPr>
          <w:p w14:paraId="12F5A063" w14:textId="472D8C7A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F.U3</w:t>
            </w:r>
          </w:p>
        </w:tc>
      </w:tr>
      <w:tr w:rsidR="00387812" w:rsidRPr="00341AC4" w14:paraId="24A9404B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1FF7976F" w14:textId="3972EF53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  <w:vAlign w:val="center"/>
          </w:tcPr>
          <w:p w14:paraId="78792FE6" w14:textId="0954162D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zakładać wkłucie obwodowe;</w:t>
            </w:r>
          </w:p>
        </w:tc>
        <w:tc>
          <w:tcPr>
            <w:tcW w:w="1773" w:type="dxa"/>
            <w:vAlign w:val="center"/>
          </w:tcPr>
          <w:p w14:paraId="5C2F7BB2" w14:textId="79E379B6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F.U5</w:t>
            </w:r>
          </w:p>
        </w:tc>
      </w:tr>
      <w:tr w:rsidR="00387812" w:rsidRPr="00341AC4" w14:paraId="6BBE3403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3D2D3C72" w14:textId="26C13241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  <w:vAlign w:val="center"/>
          </w:tcPr>
          <w:p w14:paraId="0B74B197" w14:textId="5CB1BA42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badać sutki, węzły chłonne, gruczoł tarczowy i jamę brzuszną w aspekcie ostrego brzucha oraz wykonywać badanie palcem przez odbyt;</w:t>
            </w:r>
          </w:p>
        </w:tc>
        <w:tc>
          <w:tcPr>
            <w:tcW w:w="1773" w:type="dxa"/>
            <w:vAlign w:val="center"/>
          </w:tcPr>
          <w:p w14:paraId="29435D3B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F.U6</w:t>
            </w:r>
          </w:p>
          <w:p w14:paraId="16CDAEF9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23A41CE1" w14:textId="77777777" w:rsidTr="005A56FD">
        <w:trPr>
          <w:trHeight w:val="285"/>
          <w:jc w:val="center"/>
        </w:trPr>
        <w:tc>
          <w:tcPr>
            <w:tcW w:w="1244" w:type="dxa"/>
            <w:vAlign w:val="center"/>
          </w:tcPr>
          <w:p w14:paraId="7CEC4EAE" w14:textId="185C5F73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  <w:vAlign w:val="center"/>
          </w:tcPr>
          <w:p w14:paraId="1093655F" w14:textId="2AC68F6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wykonywać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vAlign w:val="center"/>
          </w:tcPr>
          <w:p w14:paraId="1E7826FB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F.U10.</w:t>
            </w:r>
          </w:p>
          <w:p w14:paraId="01A4A03E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4D5F8E78" w14:textId="77777777" w:rsidTr="005A56FD">
        <w:trPr>
          <w:trHeight w:val="282"/>
          <w:jc w:val="center"/>
        </w:trPr>
        <w:tc>
          <w:tcPr>
            <w:tcW w:w="1244" w:type="dxa"/>
            <w:vAlign w:val="center"/>
          </w:tcPr>
          <w:p w14:paraId="07D27574" w14:textId="6FD91DBE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U36</w:t>
            </w:r>
          </w:p>
        </w:tc>
        <w:tc>
          <w:tcPr>
            <w:tcW w:w="6821" w:type="dxa"/>
            <w:vAlign w:val="center"/>
          </w:tcPr>
          <w:p w14:paraId="2FF0A8C0" w14:textId="7756FF4E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działać w sposób umożliwiający unikanie błędów medycznych;</w:t>
            </w:r>
          </w:p>
        </w:tc>
        <w:tc>
          <w:tcPr>
            <w:tcW w:w="1773" w:type="dxa"/>
            <w:vAlign w:val="center"/>
          </w:tcPr>
          <w:p w14:paraId="3E869DC6" w14:textId="5F8D38D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G.U8.</w:t>
            </w:r>
          </w:p>
        </w:tc>
      </w:tr>
      <w:tr w:rsidR="00387812" w:rsidRPr="00341AC4" w14:paraId="0A0B39AE" w14:textId="77777777" w:rsidTr="005A56FD">
        <w:trPr>
          <w:trHeight w:val="282"/>
          <w:jc w:val="center"/>
        </w:trPr>
        <w:tc>
          <w:tcPr>
            <w:tcW w:w="1244" w:type="dxa"/>
            <w:vAlign w:val="center"/>
          </w:tcPr>
          <w:p w14:paraId="16B5B713" w14:textId="47CB54EB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U37</w:t>
            </w:r>
          </w:p>
        </w:tc>
        <w:tc>
          <w:tcPr>
            <w:tcW w:w="6821" w:type="dxa"/>
            <w:vAlign w:val="center"/>
          </w:tcPr>
          <w:p w14:paraId="543D0B0C" w14:textId="5E85A505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pobierać krew do badań toksykologicznych i zabezpieczać materiał do badań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hemogenetycznych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</w:p>
        </w:tc>
        <w:tc>
          <w:tcPr>
            <w:tcW w:w="1773" w:type="dxa"/>
            <w:vAlign w:val="center"/>
          </w:tcPr>
          <w:p w14:paraId="44DDBF93" w14:textId="48188F00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87812" w:rsidRPr="00341AC4" w14:paraId="3F111010" w14:textId="77777777" w:rsidTr="009232A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1AFE508F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9654E6D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239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K.S1.</w:t>
            </w:r>
          </w:p>
          <w:p w14:paraId="3E07749A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5898594F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418AE82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08F89934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kierowania się dobrem pacjenta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441A177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K.S2.</w:t>
            </w:r>
          </w:p>
        </w:tc>
      </w:tr>
      <w:tr w:rsidR="00387812" w:rsidRPr="00341AC4" w14:paraId="03D2CCE4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F65" w14:textId="3803E7B5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14993A5E" w14:textId="08DCE7AB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F639" w14:textId="1DB0479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K.S3.</w:t>
            </w:r>
          </w:p>
        </w:tc>
      </w:tr>
      <w:tr w:rsidR="00387812" w:rsidRPr="00341AC4" w14:paraId="26386041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0434" w14:textId="0EB735BD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6A4A26BD" w14:textId="25954AE2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94EB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K.S4.</w:t>
            </w:r>
          </w:p>
          <w:p w14:paraId="39BD176C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4216F7AE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14CF" w14:textId="596BECE3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77460FEE" w14:textId="1C6BA180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dostrzegania i rozpoznawania własnych ograniczeń, dokonywania samooceny deficytów i potrzeb edukacyjnych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6797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K.S5.</w:t>
            </w:r>
          </w:p>
          <w:p w14:paraId="55DE0948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7EBD6252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DD0C" w14:textId="17D5FF9F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K06</w:t>
            </w:r>
          </w:p>
        </w:tc>
        <w:tc>
          <w:tcPr>
            <w:tcW w:w="6830" w:type="dxa"/>
            <w:vAlign w:val="center"/>
          </w:tcPr>
          <w:p w14:paraId="0F2AF259" w14:textId="07BC4298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jest gotów do propagowania </w:t>
            </w:r>
            <w:proofErr w:type="spellStart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03C4" w14:textId="5C536DCD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K.S6.</w:t>
            </w:r>
          </w:p>
        </w:tc>
      </w:tr>
      <w:tr w:rsidR="00387812" w:rsidRPr="00341AC4" w14:paraId="60456088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9544" w14:textId="07A82E3D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47BB544E" w14:textId="5A0288B0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FED0" w14:textId="2E42C06C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387812" w:rsidRPr="00341AC4" w14:paraId="3A011A33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6381" w14:textId="51DCCC12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7694FC7B" w14:textId="1E8DAA67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formułowania wniosków z własnych pomiarów lub obserwacji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E737" w14:textId="3BCEFF6B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387812" w:rsidRPr="00341AC4" w14:paraId="07D5CEDE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085B" w14:textId="0F298916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71BB6977" w14:textId="477CC2F8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83DB" w14:textId="77777777" w:rsidR="00387812" w:rsidRPr="00387812" w:rsidRDefault="00387812" w:rsidP="00387812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  <w:p w14:paraId="3DC9F557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2977492B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F809" w14:textId="63DF2147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1102409F" w14:textId="020C8DE5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formułowania opinii dotyczących różnych aspektów działalności zawodowej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D4F4" w14:textId="36AC294A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387812" w:rsidRPr="00341AC4" w14:paraId="1AEB6A19" w14:textId="77777777" w:rsidTr="009232A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520" w14:textId="05B8BDFA" w:rsidR="00387812" w:rsidRPr="00341AC4" w:rsidRDefault="00387812" w:rsidP="0038781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5D894500" w14:textId="1B5CCBE1" w:rsidR="00387812" w:rsidRPr="00341AC4" w:rsidRDefault="00387812" w:rsidP="003878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EBCF" w14:textId="52064915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13"/>
        <w:gridCol w:w="407"/>
        <w:gridCol w:w="405"/>
        <w:gridCol w:w="407"/>
        <w:gridCol w:w="408"/>
        <w:gridCol w:w="405"/>
        <w:gridCol w:w="407"/>
        <w:gridCol w:w="409"/>
        <w:gridCol w:w="406"/>
        <w:gridCol w:w="408"/>
        <w:gridCol w:w="409"/>
        <w:gridCol w:w="405"/>
        <w:gridCol w:w="437"/>
        <w:gridCol w:w="409"/>
        <w:gridCol w:w="406"/>
        <w:gridCol w:w="437"/>
        <w:gridCol w:w="409"/>
        <w:gridCol w:w="406"/>
        <w:gridCol w:w="408"/>
        <w:gridCol w:w="409"/>
        <w:gridCol w:w="406"/>
        <w:gridCol w:w="408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08B4F721" w:rsidR="00DE1F53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4676E96C" w:rsidR="00DE1F53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531B80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1EED79EA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5AE5C0EB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79382A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176ACE9E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3B26D016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B2A3BE1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8" w:type="dxa"/>
          </w:tcPr>
          <w:p w14:paraId="418FD59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85373F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0EC03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5B09B83A" w:rsidR="00F05892" w:rsidRPr="00341AC4" w:rsidRDefault="0038781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09C6BEDD" w:rsidR="00896E3C" w:rsidRPr="00341AC4" w:rsidRDefault="0038781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87812" w:rsidRPr="00341AC4" w14:paraId="5AA4C8F2" w14:textId="77777777" w:rsidTr="002C6A65">
        <w:trPr>
          <w:jc w:val="center"/>
        </w:trPr>
        <w:tc>
          <w:tcPr>
            <w:tcW w:w="955" w:type="dxa"/>
          </w:tcPr>
          <w:p w14:paraId="64E6F12B" w14:textId="0FA7FDAA" w:rsidR="00387812" w:rsidRPr="00341AC4" w:rsidRDefault="00387812" w:rsidP="0038781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F1C5" w14:textId="77777777" w:rsidR="00387812" w:rsidRPr="00387812" w:rsidRDefault="00387812" w:rsidP="00387812">
            <w:pPr>
              <w:ind w:right="11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opanował podstawowe umiejętności , ale wymaga stałego nadzoru i pytań naprowadzających Nauczyciela,</w:t>
            </w:r>
          </w:p>
          <w:p w14:paraId="0ABEF40A" w14:textId="2BD61D56" w:rsidR="00387812" w:rsidRPr="00387812" w:rsidRDefault="00387812" w:rsidP="0038781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Prezentuje prawidłową postawę etyczną w relacjach z pacjentem i jego Opiekunem</w:t>
            </w:r>
          </w:p>
        </w:tc>
      </w:tr>
      <w:tr w:rsidR="00387812" w:rsidRPr="00341AC4" w14:paraId="103018D4" w14:textId="77777777" w:rsidTr="002C6A65">
        <w:trPr>
          <w:jc w:val="center"/>
        </w:trPr>
        <w:tc>
          <w:tcPr>
            <w:tcW w:w="955" w:type="dxa"/>
          </w:tcPr>
          <w:p w14:paraId="7EBDD748" w14:textId="389B3316" w:rsidR="00387812" w:rsidRPr="00341AC4" w:rsidRDefault="00387812" w:rsidP="0038781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2F01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potrafi przeprowadzić samodzielnie wywiad, ale w trakcie badania przedmiotowego wymaga naprowadzania przez Nauczyciela.</w:t>
            </w:r>
          </w:p>
          <w:p w14:paraId="63880D22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Samodzielnie rozwiązuje podstawowe zadania diagnostyczne i terapeutyczne,</w:t>
            </w:r>
          </w:p>
          <w:p w14:paraId="756CAE09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zróżnicować podstawowe jednostki kliniczne,</w:t>
            </w:r>
          </w:p>
          <w:p w14:paraId="655D838E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 wykonywaniu umiejętności praktycznych wymaga pomocy Nauczyciela.</w:t>
            </w:r>
          </w:p>
          <w:p w14:paraId="53F8F086" w14:textId="4F8CDB31" w:rsidR="00387812" w:rsidRPr="00387812" w:rsidRDefault="00387812" w:rsidP="0038781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Prezentuje prawidłową postawę etyczną w relacjach z pacjentem i jego Opiekunem.</w:t>
            </w:r>
          </w:p>
        </w:tc>
      </w:tr>
      <w:tr w:rsidR="00387812" w:rsidRPr="00341AC4" w14:paraId="27ECECCA" w14:textId="77777777" w:rsidTr="002C6A65">
        <w:trPr>
          <w:jc w:val="center"/>
        </w:trPr>
        <w:tc>
          <w:tcPr>
            <w:tcW w:w="955" w:type="dxa"/>
          </w:tcPr>
          <w:p w14:paraId="20352FD2" w14:textId="69777422" w:rsidR="00387812" w:rsidRPr="00341AC4" w:rsidRDefault="00387812" w:rsidP="0038781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343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potrafi przeprowadzić samodzielnie wywiad i badanie przedmiotowe wraz z dokładnym opisem stanu somatycznego,</w:t>
            </w:r>
          </w:p>
          <w:p w14:paraId="496CC0B9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Samodzielne rozwiązuje podstawowe zadania diagnostyczne i terapeutyczne,</w:t>
            </w:r>
          </w:p>
          <w:p w14:paraId="6C2A5BCF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Różnicuje podstawowe jednostki kliniczne,</w:t>
            </w:r>
          </w:p>
          <w:p w14:paraId="301115E7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Samodzielne wykonuje umiejętności praktyczne.</w:t>
            </w:r>
          </w:p>
          <w:p w14:paraId="3378449C" w14:textId="1A820295" w:rsidR="00387812" w:rsidRPr="00387812" w:rsidRDefault="00387812" w:rsidP="0038781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Prezentuje prawidłową postawę etyczną w relacjach z pacjentem, jego Opiekunem i Personelem</w:t>
            </w:r>
          </w:p>
        </w:tc>
      </w:tr>
      <w:tr w:rsidR="00387812" w:rsidRPr="00341AC4" w14:paraId="2642077F" w14:textId="77777777" w:rsidTr="002C6A65">
        <w:trPr>
          <w:jc w:val="center"/>
        </w:trPr>
        <w:tc>
          <w:tcPr>
            <w:tcW w:w="955" w:type="dxa"/>
          </w:tcPr>
          <w:p w14:paraId="4744CC3C" w14:textId="2B28EB78" w:rsidR="00387812" w:rsidRPr="00341AC4" w:rsidRDefault="00387812" w:rsidP="0038781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C26F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potrafi przeprowadzić samodzielnie wywiad i badanie przedmiotowe wraz z dokładnym opisem stanu somatycznego,</w:t>
            </w:r>
          </w:p>
          <w:p w14:paraId="7394C78E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Samodzielne rozwiązuje podstawowe i złożone zadania diagnostyczne i terapeutyczne,</w:t>
            </w:r>
          </w:p>
          <w:p w14:paraId="2DB88B5F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Różnicuje jednostki kliniczne,</w:t>
            </w:r>
          </w:p>
          <w:p w14:paraId="1BC78DDC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Samodzielnie wykonuje umiejętności praktyczne.</w:t>
            </w:r>
          </w:p>
          <w:p w14:paraId="355C053F" w14:textId="5199FC4D" w:rsidR="00387812" w:rsidRPr="00387812" w:rsidRDefault="00387812" w:rsidP="0038781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Prezentuje prawidłową postawę etyczną w relacjach z pacjentem, jego Opiekunem i Personelem</w:t>
            </w:r>
          </w:p>
        </w:tc>
      </w:tr>
      <w:tr w:rsidR="00387812" w:rsidRPr="00341AC4" w14:paraId="52F27F7C" w14:textId="77777777" w:rsidTr="002C6A65">
        <w:trPr>
          <w:jc w:val="center"/>
        </w:trPr>
        <w:tc>
          <w:tcPr>
            <w:tcW w:w="955" w:type="dxa"/>
          </w:tcPr>
          <w:p w14:paraId="4E266329" w14:textId="71A350A3" w:rsidR="00387812" w:rsidRPr="00341AC4" w:rsidRDefault="00387812" w:rsidP="0038781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E579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potrafi przeprowadzić samodzielnie wywiad i badanie przedmiotowe wraz z dokładnym opisem stanu somatycznego,</w:t>
            </w:r>
          </w:p>
          <w:p w14:paraId="55202215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Samodzielne rozwiązuje złożone i trudne zadania diagnostyczne i terapeutyczne.</w:t>
            </w:r>
          </w:p>
          <w:p w14:paraId="4CC85246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Różnicuje jednostki kliniczne.</w:t>
            </w:r>
          </w:p>
          <w:p w14:paraId="3C092EAE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Samodzielnie wykonuje umiejętności praktyczne.</w:t>
            </w:r>
          </w:p>
          <w:p w14:paraId="4750AE97" w14:textId="77777777" w:rsidR="00387812" w:rsidRPr="00387812" w:rsidRDefault="00387812" w:rsidP="0038781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Prezentuje nienaganną postawę etyczną w relacjach z pacjentem, jego Opiekunem i Personelem.</w:t>
            </w:r>
          </w:p>
          <w:p w14:paraId="31B6F56F" w14:textId="7D46A77A" w:rsidR="00387812" w:rsidRPr="00387812" w:rsidRDefault="00387812" w:rsidP="0038781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8781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Prezentuje nienaganną kulturę kliniczną i umiejętności pracy zespołowej.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87812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1220976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56C4122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87812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2B963816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2EFCC9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650B810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87812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C9A4DE0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87812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1D1C10B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561D4EB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87812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87812" w:rsidRPr="00341AC4" w:rsidRDefault="00387812" w:rsidP="0038781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6E7A047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531FA04" w:rsidR="00387812" w:rsidRPr="00341AC4" w:rsidRDefault="00387812" w:rsidP="0038781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lastRenderedPageBreak/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2002A0A"/>
    <w:multiLevelType w:val="multilevel"/>
    <w:tmpl w:val="A9EA2AA0"/>
    <w:lvl w:ilvl="0">
      <w:start w:val="1"/>
      <w:numFmt w:val="decimal"/>
      <w:pStyle w:val="Nagwek3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8781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qFormat/>
    <w:rsid w:val="00387812"/>
    <w:pPr>
      <w:widowControl/>
      <w:numPr>
        <w:ilvl w:val="1"/>
      </w:numPr>
      <w:autoSpaceDE/>
      <w:autoSpaceDN/>
      <w:spacing w:after="160"/>
    </w:pPr>
    <w:rPr>
      <w:rFonts w:eastAsiaTheme="minorEastAsia" w:cstheme="minorBidi"/>
      <w:color w:val="5A5A5A" w:themeColor="text1" w:themeTint="A5"/>
      <w:spacing w:val="15"/>
      <w:sz w:val="24"/>
      <w:szCs w:val="24"/>
      <w:lang w:bidi="ar-SA"/>
    </w:rPr>
  </w:style>
  <w:style w:type="character" w:customStyle="1" w:styleId="PodtytuZnak">
    <w:name w:val="Podtytuł Znak"/>
    <w:basedOn w:val="Domylnaczcionkaakapitu"/>
    <w:link w:val="Podtytu"/>
    <w:rsid w:val="00387812"/>
    <w:rPr>
      <w:rFonts w:ascii="Times New Roman" w:eastAsiaTheme="minorEastAsia" w:hAnsi="Times New Roman"/>
      <w:color w:val="5A5A5A" w:themeColor="text1" w:themeTint="A5"/>
      <w:spacing w:val="15"/>
      <w:sz w:val="24"/>
      <w:szCs w:val="24"/>
      <w:lang w:val="pl-PL" w:eastAsia="pl-PL"/>
    </w:rPr>
  </w:style>
  <w:style w:type="paragraph" w:customStyle="1" w:styleId="Body">
    <w:name w:val="Body"/>
    <w:basedOn w:val="Normalny"/>
    <w:uiPriority w:val="1"/>
    <w:rsid w:val="00387812"/>
    <w:pPr>
      <w:adjustRightInd w:val="0"/>
    </w:pPr>
    <w:rPr>
      <w:rFonts w:ascii="Arial" w:hAnsi="Arial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0629E-7E6C-4CE9-990E-8726D5AA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10717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2</cp:revision>
  <cp:lastPrinted>2025-10-28T07:51:00Z</cp:lastPrinted>
  <dcterms:created xsi:type="dcterms:W3CDTF">2026-08-17T09:34:00Z</dcterms:created>
  <dcterms:modified xsi:type="dcterms:W3CDTF">2026-08-17T09:34:00Z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